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</w:t>
      </w:r>
      <w:proofErr w:type="gramStart"/>
      <w:r>
        <w:rPr>
          <w:rFonts w:cs="Arial"/>
          <w:iCs/>
          <w:szCs w:val="24"/>
        </w:rPr>
        <w:t>709 00  Ostrava</w:t>
      </w:r>
      <w:proofErr w:type="gramEnd"/>
      <w:r>
        <w:rPr>
          <w:rFonts w:cs="Arial"/>
          <w:iCs/>
          <w:szCs w:val="24"/>
        </w:rPr>
        <w:t xml:space="preserve"> </w:t>
      </w:r>
    </w:p>
    <w:p w:rsidR="000A0D0F" w:rsidRDefault="00E16D84" w:rsidP="000A0D0F">
      <w:pPr>
        <w:pStyle w:val="Zhlav"/>
        <w:tabs>
          <w:tab w:val="left" w:pos="10773"/>
        </w:tabs>
        <w:jc w:val="center"/>
        <w:rPr>
          <w:rStyle w:val="Hypertextovodkaz"/>
          <w:rFonts w:cs="Arial"/>
          <w:iCs/>
          <w:szCs w:val="24"/>
        </w:rPr>
      </w:pPr>
      <w:r>
        <w:rPr>
          <w:rFonts w:cs="Arial"/>
          <w:iCs/>
          <w:szCs w:val="24"/>
        </w:rPr>
        <w:t>Tel.: 596 651 302</w:t>
      </w:r>
    </w:p>
    <w:p w:rsidR="005A0E8C" w:rsidRDefault="005A0E8C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</w:p>
    <w:p w:rsidR="005A0E8C" w:rsidRDefault="003710DB" w:rsidP="005A0E8C">
      <w:pPr>
        <w:pStyle w:val="Zhlav"/>
        <w:tabs>
          <w:tab w:val="left" w:pos="10773"/>
        </w:tabs>
        <w:spacing w:before="120" w:after="120"/>
        <w:jc w:val="center"/>
        <w:rPr>
          <w:rFonts w:cs="Arial"/>
          <w:b/>
          <w:iCs/>
          <w:caps/>
          <w:color w:val="C0504D" w:themeColor="accent2"/>
          <w:sz w:val="36"/>
          <w:szCs w:val="36"/>
        </w:rPr>
      </w:pPr>
      <w:r w:rsidRPr="003710DB">
        <w:rPr>
          <w:rFonts w:cs="Arial"/>
          <w:b/>
          <w:iCs/>
          <w:caps/>
          <w:color w:val="C0504D" w:themeColor="accent2"/>
          <w:sz w:val="36"/>
          <w:szCs w:val="36"/>
        </w:rPr>
        <w:t xml:space="preserve">Informace pro fyzické osoby k placení vybraných druhů daní </w:t>
      </w:r>
      <w:r w:rsidR="005A0E8C">
        <w:rPr>
          <w:rFonts w:cs="Arial"/>
          <w:b/>
          <w:iCs/>
          <w:caps/>
          <w:color w:val="C0504D" w:themeColor="accent2"/>
          <w:sz w:val="36"/>
          <w:szCs w:val="36"/>
        </w:rPr>
        <w:t xml:space="preserve">Finančnímu úřadu pro moravskoslezský kraj </w:t>
      </w:r>
    </w:p>
    <w:p w:rsidR="00E16D84" w:rsidRDefault="00E16D84" w:rsidP="0065378B">
      <w:pPr>
        <w:pStyle w:val="Zhlav"/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</w:p>
    <w:p w:rsidR="005A0E8C" w:rsidRDefault="003710DB" w:rsidP="0065378B">
      <w:pPr>
        <w:pStyle w:val="Zhlav"/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 w:rsidRPr="003710DB">
        <w:rPr>
          <w:b/>
          <w:iCs/>
          <w:szCs w:val="24"/>
        </w:rPr>
        <w:t>Od 1. 3. 2016</w:t>
      </w:r>
      <w:r>
        <w:rPr>
          <w:iCs/>
          <w:szCs w:val="24"/>
        </w:rPr>
        <w:t xml:space="preserve"> mohou poplatníci daně, fyzické osoby s rodným číslem nebo vlastní</w:t>
      </w:r>
      <w:r w:rsidR="005A0E8C">
        <w:rPr>
          <w:iCs/>
          <w:szCs w:val="24"/>
        </w:rPr>
        <w:t>m</w:t>
      </w:r>
      <w:r>
        <w:rPr>
          <w:iCs/>
          <w:szCs w:val="24"/>
        </w:rPr>
        <w:t xml:space="preserve"> číslem plátce, </w:t>
      </w:r>
      <w:r w:rsidRPr="00365C36">
        <w:rPr>
          <w:b/>
          <w:iCs/>
          <w:szCs w:val="24"/>
        </w:rPr>
        <w:t>zaplatit vybrané daně na každé pobočce</w:t>
      </w:r>
      <w:r w:rsidR="005A0E8C" w:rsidRPr="00365C36">
        <w:rPr>
          <w:b/>
          <w:iCs/>
          <w:szCs w:val="24"/>
        </w:rPr>
        <w:t xml:space="preserve"> České pošty</w:t>
      </w:r>
      <w:r>
        <w:rPr>
          <w:iCs/>
          <w:szCs w:val="24"/>
        </w:rPr>
        <w:t xml:space="preserve"> </w:t>
      </w:r>
      <w:r w:rsidRPr="003710DB">
        <w:rPr>
          <w:b/>
          <w:iCs/>
          <w:szCs w:val="24"/>
        </w:rPr>
        <w:t>bez</w:t>
      </w:r>
      <w:r>
        <w:rPr>
          <w:b/>
          <w:iCs/>
          <w:szCs w:val="24"/>
        </w:rPr>
        <w:t xml:space="preserve"> úhrady</w:t>
      </w:r>
      <w:r w:rsidRPr="003710DB">
        <w:rPr>
          <w:b/>
          <w:iCs/>
          <w:szCs w:val="24"/>
        </w:rPr>
        <w:t xml:space="preserve"> poštovního poplatku</w:t>
      </w:r>
      <w:r>
        <w:rPr>
          <w:iCs/>
          <w:szCs w:val="24"/>
        </w:rPr>
        <w:t xml:space="preserve">, a to využitím nové </w:t>
      </w:r>
      <w:r w:rsidRPr="003710DB">
        <w:rPr>
          <w:b/>
          <w:iCs/>
          <w:szCs w:val="24"/>
        </w:rPr>
        <w:t xml:space="preserve">Poštovní poukázky A </w:t>
      </w:r>
      <w:r w:rsidR="005A0E8C">
        <w:rPr>
          <w:b/>
          <w:iCs/>
          <w:szCs w:val="24"/>
        </w:rPr>
        <w:t xml:space="preserve"> - </w:t>
      </w:r>
      <w:r w:rsidRPr="003710DB">
        <w:rPr>
          <w:b/>
          <w:iCs/>
          <w:szCs w:val="24"/>
        </w:rPr>
        <w:t>doklad V/DS, tzv. „daňové složenky</w:t>
      </w:r>
      <w:r w:rsidR="009B348A">
        <w:rPr>
          <w:b/>
          <w:iCs/>
          <w:szCs w:val="24"/>
        </w:rPr>
        <w:t>“</w:t>
      </w:r>
      <w:r w:rsidRPr="003710DB">
        <w:rPr>
          <w:b/>
          <w:iCs/>
          <w:szCs w:val="24"/>
        </w:rPr>
        <w:t>.</w:t>
      </w:r>
      <w:r w:rsidR="005A0E8C">
        <w:rPr>
          <w:b/>
          <w:iCs/>
          <w:szCs w:val="24"/>
        </w:rPr>
        <w:t xml:space="preserve"> </w:t>
      </w:r>
    </w:p>
    <w:p w:rsidR="003710DB" w:rsidRPr="00365C36" w:rsidRDefault="005A0E8C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Cs w:val="24"/>
        </w:rPr>
      </w:pPr>
      <w:r w:rsidRPr="00365C36">
        <w:rPr>
          <w:iCs/>
          <w:szCs w:val="24"/>
        </w:rPr>
        <w:t>Poštovní poukázky A - doklad V/DS jsou k dispozici na každé poště</w:t>
      </w:r>
      <w:r w:rsidR="00365C36">
        <w:rPr>
          <w:iCs/>
          <w:szCs w:val="24"/>
        </w:rPr>
        <w:t xml:space="preserve"> i na každém územním pracovišti</w:t>
      </w:r>
      <w:r w:rsidR="009B348A">
        <w:rPr>
          <w:iCs/>
          <w:szCs w:val="24"/>
        </w:rPr>
        <w:t xml:space="preserve"> finančního úřadu</w:t>
      </w:r>
      <w:r w:rsidR="00365C36">
        <w:rPr>
          <w:iCs/>
          <w:szCs w:val="24"/>
        </w:rPr>
        <w:t xml:space="preserve">. </w:t>
      </w:r>
    </w:p>
    <w:p w:rsidR="003710DB" w:rsidRPr="007A2D7F" w:rsidRDefault="003710DB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Cs w:val="24"/>
        </w:rPr>
      </w:pPr>
      <w:r w:rsidRPr="007A2D7F">
        <w:rPr>
          <w:iCs/>
          <w:szCs w:val="24"/>
        </w:rPr>
        <w:t>Prostřednictvím „daňové složenky“ může fyzická osoba</w:t>
      </w:r>
      <w:r w:rsidR="007A2D7F">
        <w:rPr>
          <w:iCs/>
          <w:szCs w:val="24"/>
        </w:rPr>
        <w:t xml:space="preserve"> finančnímu úřadu</w:t>
      </w:r>
      <w:r w:rsidR="007A2D7F" w:rsidRPr="007A2D7F">
        <w:rPr>
          <w:iCs/>
          <w:szCs w:val="24"/>
        </w:rPr>
        <w:t xml:space="preserve"> bez poštovního poplatku</w:t>
      </w:r>
      <w:r w:rsidRPr="007A2D7F">
        <w:rPr>
          <w:iCs/>
          <w:szCs w:val="24"/>
        </w:rPr>
        <w:t xml:space="preserve"> uhradit:</w:t>
      </w:r>
    </w:p>
    <w:p w:rsidR="007A2D7F" w:rsidRDefault="003710DB" w:rsidP="003710DB">
      <w:pPr>
        <w:pStyle w:val="Zhlav"/>
        <w:numPr>
          <w:ilvl w:val="0"/>
          <w:numId w:val="1"/>
        </w:numPr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Daň z příjmů fyzických osob podávajících přiznání </w:t>
      </w:r>
    </w:p>
    <w:p w:rsidR="003710DB" w:rsidRPr="007A2D7F" w:rsidRDefault="007A2D7F" w:rsidP="007A2D7F">
      <w:pPr>
        <w:pStyle w:val="Zhlav"/>
        <w:tabs>
          <w:tab w:val="left" w:pos="10773"/>
        </w:tabs>
        <w:spacing w:after="120" w:line="276" w:lineRule="auto"/>
        <w:ind w:left="720"/>
        <w:jc w:val="both"/>
        <w:rPr>
          <w:iCs/>
          <w:szCs w:val="24"/>
        </w:rPr>
      </w:pPr>
      <w:r>
        <w:rPr>
          <w:iCs/>
          <w:szCs w:val="24"/>
        </w:rPr>
        <w:t>(</w:t>
      </w:r>
      <w:r w:rsidR="005A0E8C">
        <w:rPr>
          <w:iCs/>
          <w:szCs w:val="24"/>
        </w:rPr>
        <w:t>ve prospěch účtu FÚ pro Moravskoslezský kraj</w:t>
      </w:r>
      <w:r w:rsidR="00365C36">
        <w:rPr>
          <w:iCs/>
          <w:szCs w:val="24"/>
        </w:rPr>
        <w:t xml:space="preserve"> </w:t>
      </w:r>
      <w:r w:rsidR="005A0E8C">
        <w:rPr>
          <w:iCs/>
          <w:szCs w:val="24"/>
        </w:rPr>
        <w:t xml:space="preserve"> </w:t>
      </w:r>
      <w:r w:rsidR="003710DB" w:rsidRPr="007A2D7F">
        <w:rPr>
          <w:iCs/>
          <w:szCs w:val="24"/>
        </w:rPr>
        <w:t xml:space="preserve"> </w:t>
      </w:r>
      <w:r w:rsidR="003710DB" w:rsidRPr="007A2D7F">
        <w:rPr>
          <w:b/>
          <w:iCs/>
          <w:szCs w:val="24"/>
        </w:rPr>
        <w:t>721-77621761/0710</w:t>
      </w:r>
      <w:r w:rsidRPr="007A2D7F">
        <w:rPr>
          <w:iCs/>
          <w:szCs w:val="24"/>
        </w:rPr>
        <w:t>)</w:t>
      </w:r>
    </w:p>
    <w:p w:rsidR="003710DB" w:rsidRDefault="003710DB" w:rsidP="003710DB">
      <w:pPr>
        <w:pStyle w:val="Zhlav"/>
        <w:numPr>
          <w:ilvl w:val="0"/>
          <w:numId w:val="1"/>
        </w:numPr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Daň z nemovitých věcí</w:t>
      </w:r>
    </w:p>
    <w:p w:rsidR="007A2D7F" w:rsidRDefault="007A2D7F" w:rsidP="007A2D7F">
      <w:pPr>
        <w:pStyle w:val="Zhlav"/>
        <w:tabs>
          <w:tab w:val="left" w:pos="10773"/>
        </w:tabs>
        <w:spacing w:after="120" w:line="276" w:lineRule="auto"/>
        <w:ind w:left="720"/>
        <w:jc w:val="both"/>
        <w:rPr>
          <w:b/>
          <w:iCs/>
          <w:szCs w:val="24"/>
        </w:rPr>
      </w:pPr>
      <w:r>
        <w:rPr>
          <w:b/>
          <w:iCs/>
          <w:szCs w:val="24"/>
        </w:rPr>
        <w:t>(</w:t>
      </w:r>
      <w:r w:rsidR="005A0E8C">
        <w:rPr>
          <w:iCs/>
          <w:szCs w:val="24"/>
        </w:rPr>
        <w:t>ve prospěch úč</w:t>
      </w:r>
      <w:r w:rsidR="009B348A">
        <w:rPr>
          <w:iCs/>
          <w:szCs w:val="24"/>
        </w:rPr>
        <w:t xml:space="preserve">tu FÚ pro Moravskoslezský kraj </w:t>
      </w:r>
      <w:r>
        <w:rPr>
          <w:b/>
          <w:iCs/>
          <w:szCs w:val="24"/>
        </w:rPr>
        <w:t>7755-77621761/0710)</w:t>
      </w:r>
    </w:p>
    <w:p w:rsidR="003710DB" w:rsidRDefault="003710DB" w:rsidP="003710DB">
      <w:pPr>
        <w:pStyle w:val="Zhlav"/>
        <w:numPr>
          <w:ilvl w:val="0"/>
          <w:numId w:val="1"/>
        </w:numPr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Daň z nabytí nemovitých věcí</w:t>
      </w:r>
    </w:p>
    <w:p w:rsidR="00257CBA" w:rsidRDefault="005A0E8C" w:rsidP="00257CBA">
      <w:pPr>
        <w:pStyle w:val="Zhlav"/>
        <w:tabs>
          <w:tab w:val="left" w:pos="10773"/>
        </w:tabs>
        <w:spacing w:after="120" w:line="276" w:lineRule="auto"/>
        <w:ind w:left="720"/>
        <w:jc w:val="both"/>
        <w:rPr>
          <w:b/>
          <w:iCs/>
          <w:szCs w:val="24"/>
        </w:rPr>
      </w:pPr>
      <w:r>
        <w:rPr>
          <w:iCs/>
          <w:szCs w:val="24"/>
        </w:rPr>
        <w:t xml:space="preserve">(ve prospěch účtu FÚ pro Moravskoslezský </w:t>
      </w:r>
      <w:proofErr w:type="gramStart"/>
      <w:r>
        <w:rPr>
          <w:iCs/>
          <w:szCs w:val="24"/>
        </w:rPr>
        <w:t xml:space="preserve">kraj </w:t>
      </w:r>
      <w:r w:rsidR="007A2D7F">
        <w:rPr>
          <w:iCs/>
          <w:szCs w:val="24"/>
        </w:rPr>
        <w:t xml:space="preserve"> </w:t>
      </w:r>
      <w:r w:rsidR="007A2D7F" w:rsidRPr="007A2D7F">
        <w:rPr>
          <w:b/>
          <w:iCs/>
          <w:szCs w:val="24"/>
        </w:rPr>
        <w:t>7691</w:t>
      </w:r>
      <w:proofErr w:type="gramEnd"/>
      <w:r w:rsidR="007A2D7F" w:rsidRPr="007A2D7F">
        <w:rPr>
          <w:b/>
          <w:iCs/>
          <w:szCs w:val="24"/>
        </w:rPr>
        <w:t>-</w:t>
      </w:r>
      <w:r w:rsidR="00257CBA" w:rsidRPr="007A2D7F">
        <w:rPr>
          <w:b/>
          <w:iCs/>
          <w:szCs w:val="24"/>
        </w:rPr>
        <w:t>77621761/0710</w:t>
      </w:r>
      <w:r w:rsidR="00257CBA" w:rsidRPr="007A2D7F">
        <w:rPr>
          <w:iCs/>
          <w:szCs w:val="24"/>
        </w:rPr>
        <w:t>)</w:t>
      </w:r>
    </w:p>
    <w:p w:rsidR="003710DB" w:rsidRDefault="003710DB" w:rsidP="00257CBA">
      <w:pPr>
        <w:pStyle w:val="Zhlav"/>
        <w:tabs>
          <w:tab w:val="left" w:pos="10773"/>
        </w:tabs>
        <w:spacing w:after="120" w:line="276" w:lineRule="auto"/>
        <w:ind w:left="720"/>
        <w:jc w:val="both"/>
        <w:rPr>
          <w:b/>
          <w:iCs/>
          <w:szCs w:val="24"/>
        </w:rPr>
      </w:pPr>
      <w:r>
        <w:rPr>
          <w:b/>
          <w:iCs/>
          <w:szCs w:val="24"/>
        </w:rPr>
        <w:t>Daň z převodu nemovitostí</w:t>
      </w:r>
    </w:p>
    <w:p w:rsidR="007A2D7F" w:rsidRDefault="005A0E8C" w:rsidP="007A2D7F">
      <w:pPr>
        <w:pStyle w:val="Zhlav"/>
        <w:tabs>
          <w:tab w:val="left" w:pos="10773"/>
        </w:tabs>
        <w:spacing w:after="120" w:line="276" w:lineRule="auto"/>
        <w:ind w:left="720"/>
        <w:jc w:val="both"/>
        <w:rPr>
          <w:iCs/>
          <w:szCs w:val="24"/>
        </w:rPr>
      </w:pPr>
      <w:r>
        <w:rPr>
          <w:iCs/>
          <w:szCs w:val="24"/>
        </w:rPr>
        <w:t>(ve prospěch účtu FÚ pro Moravskoslezský kraj</w:t>
      </w:r>
      <w:r w:rsidR="007A2D7F">
        <w:rPr>
          <w:iCs/>
          <w:szCs w:val="24"/>
        </w:rPr>
        <w:t xml:space="preserve"> </w:t>
      </w:r>
      <w:r w:rsidR="007A2D7F" w:rsidRPr="007A2D7F">
        <w:rPr>
          <w:b/>
          <w:iCs/>
          <w:szCs w:val="24"/>
        </w:rPr>
        <w:t>7763-</w:t>
      </w:r>
      <w:r w:rsidR="00257CBA" w:rsidRPr="007A2D7F">
        <w:rPr>
          <w:b/>
          <w:iCs/>
          <w:szCs w:val="24"/>
        </w:rPr>
        <w:t>77621761/0710</w:t>
      </w:r>
      <w:r w:rsidR="00257CBA" w:rsidRPr="007A2D7F">
        <w:rPr>
          <w:iCs/>
          <w:szCs w:val="24"/>
        </w:rPr>
        <w:t>)</w:t>
      </w:r>
    </w:p>
    <w:p w:rsidR="005A0E8C" w:rsidRDefault="005A0E8C" w:rsidP="005A0E8C">
      <w:pPr>
        <w:pStyle w:val="Zhlav"/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 w:rsidRPr="00365C36">
        <w:rPr>
          <w:b/>
          <w:iCs/>
          <w:szCs w:val="24"/>
        </w:rPr>
        <w:t>Kód banky</w:t>
      </w:r>
      <w:r>
        <w:rPr>
          <w:iCs/>
          <w:szCs w:val="24"/>
        </w:rPr>
        <w:t xml:space="preserve"> uvedený za lomítkem (0710) se na daňové složence nevyplňuje, je na složence již předtištěn</w:t>
      </w:r>
      <w:r w:rsidR="00365C36">
        <w:rPr>
          <w:iCs/>
          <w:szCs w:val="24"/>
        </w:rPr>
        <w:t xml:space="preserve">, obdobně je na </w:t>
      </w:r>
      <w:proofErr w:type="gramStart"/>
      <w:r w:rsidR="00365C36">
        <w:rPr>
          <w:iCs/>
          <w:szCs w:val="24"/>
        </w:rPr>
        <w:t>složence  předtištěn</w:t>
      </w:r>
      <w:proofErr w:type="gramEnd"/>
      <w:r w:rsidR="00365C36">
        <w:rPr>
          <w:iCs/>
          <w:szCs w:val="24"/>
        </w:rPr>
        <w:t xml:space="preserve"> </w:t>
      </w:r>
      <w:r w:rsidR="00365C36" w:rsidRPr="00365C36">
        <w:rPr>
          <w:b/>
          <w:iCs/>
          <w:szCs w:val="24"/>
        </w:rPr>
        <w:t>konstantní symbol</w:t>
      </w:r>
      <w:r>
        <w:rPr>
          <w:iCs/>
          <w:szCs w:val="24"/>
        </w:rPr>
        <w:t>.</w:t>
      </w:r>
    </w:p>
    <w:p w:rsidR="00E16D84" w:rsidRDefault="007A2D7F" w:rsidP="003710DB">
      <w:pPr>
        <w:pStyle w:val="Zhlav"/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Variabilní</w:t>
      </w:r>
      <w:r w:rsidR="005A0E8C">
        <w:rPr>
          <w:b/>
          <w:iCs/>
          <w:szCs w:val="24"/>
        </w:rPr>
        <w:t>m</w:t>
      </w:r>
      <w:r>
        <w:rPr>
          <w:b/>
          <w:iCs/>
          <w:szCs w:val="24"/>
        </w:rPr>
        <w:t xml:space="preserve"> symbol</w:t>
      </w:r>
      <w:r w:rsidR="005A0E8C">
        <w:rPr>
          <w:b/>
          <w:iCs/>
          <w:szCs w:val="24"/>
        </w:rPr>
        <w:t xml:space="preserve">em je </w:t>
      </w:r>
      <w:r w:rsidRPr="005A0E8C">
        <w:rPr>
          <w:iCs/>
          <w:szCs w:val="24"/>
        </w:rPr>
        <w:t>rodné číslo bez jakýchkoliv mezer, pomlček nebo lomítek, tj. 9 nebo 10 čísel vyplněných tak, aby poslední číslo bylo umístěné v poslední 10. pozici. Při vyplňování devítimístného rodného čísla zůstane první pozice</w:t>
      </w:r>
      <w:r w:rsidR="005A0E8C">
        <w:rPr>
          <w:iCs/>
          <w:szCs w:val="24"/>
        </w:rPr>
        <w:t xml:space="preserve"> </w:t>
      </w:r>
      <w:proofErr w:type="gramStart"/>
      <w:r w:rsidR="005A0E8C">
        <w:rPr>
          <w:iCs/>
          <w:szCs w:val="24"/>
        </w:rPr>
        <w:t>položky „</w:t>
      </w:r>
      <w:proofErr w:type="spellStart"/>
      <w:r w:rsidR="005A0E8C">
        <w:rPr>
          <w:iCs/>
          <w:szCs w:val="24"/>
        </w:rPr>
        <w:t>V.symbol</w:t>
      </w:r>
      <w:proofErr w:type="spellEnd"/>
      <w:proofErr w:type="gramEnd"/>
      <w:r w:rsidR="005A0E8C">
        <w:rPr>
          <w:iCs/>
          <w:szCs w:val="24"/>
        </w:rPr>
        <w:t>“</w:t>
      </w:r>
      <w:r w:rsidRPr="005A0E8C">
        <w:rPr>
          <w:iCs/>
          <w:szCs w:val="24"/>
        </w:rPr>
        <w:t xml:space="preserve"> nevyplněna</w:t>
      </w:r>
      <w:r>
        <w:rPr>
          <w:b/>
          <w:iCs/>
          <w:szCs w:val="24"/>
        </w:rPr>
        <w:t>.</w:t>
      </w:r>
    </w:p>
    <w:p w:rsidR="00365C36" w:rsidRDefault="00365C36" w:rsidP="003710DB">
      <w:pPr>
        <w:pStyle w:val="Zhlav"/>
        <w:tabs>
          <w:tab w:val="left" w:pos="10773"/>
        </w:tabs>
        <w:spacing w:after="120" w:line="276" w:lineRule="auto"/>
        <w:jc w:val="both"/>
        <w:rPr>
          <w:iCs/>
          <w:szCs w:val="24"/>
        </w:rPr>
      </w:pPr>
      <w:r w:rsidRPr="00365C36">
        <w:rPr>
          <w:iCs/>
          <w:szCs w:val="24"/>
        </w:rPr>
        <w:t>Všechny daně lze Finančnímu úřadu pro Moravskoslezský kraj zaplatit také bezhotovostně</w:t>
      </w:r>
      <w:r w:rsidR="00E16D84">
        <w:rPr>
          <w:iCs/>
          <w:szCs w:val="24"/>
        </w:rPr>
        <w:t>, k</w:t>
      </w:r>
      <w:r>
        <w:rPr>
          <w:iCs/>
          <w:szCs w:val="24"/>
        </w:rPr>
        <w:t xml:space="preserve">ompletní informace k placení daní naleznete na </w:t>
      </w:r>
      <w:hyperlink r:id="rId8" w:history="1">
        <w:r w:rsidRPr="00426FDA">
          <w:rPr>
            <w:rStyle w:val="Hypertextovodkaz"/>
            <w:rFonts w:cstheme="minorBidi"/>
            <w:iCs/>
            <w:szCs w:val="24"/>
          </w:rPr>
          <w:t>www.financnisprava.cz</w:t>
        </w:r>
      </w:hyperlink>
      <w:r>
        <w:rPr>
          <w:iCs/>
          <w:szCs w:val="24"/>
        </w:rPr>
        <w:t xml:space="preserve"> </w:t>
      </w:r>
    </w:p>
    <w:p w:rsidR="00365C36" w:rsidRDefault="00E16D84" w:rsidP="003710DB">
      <w:pPr>
        <w:pStyle w:val="Zhlav"/>
        <w:tabs>
          <w:tab w:val="left" w:pos="10773"/>
        </w:tabs>
        <w:spacing w:after="120" w:line="276" w:lineRule="auto"/>
        <w:jc w:val="both"/>
        <w:rPr>
          <w:b/>
          <w:iCs/>
          <w:szCs w:val="24"/>
        </w:rPr>
      </w:pPr>
      <w:r w:rsidRPr="00E16D84">
        <w:rPr>
          <w:iCs/>
          <w:szCs w:val="24"/>
        </w:rPr>
        <w:t>Ing. Petra Homolová</w:t>
      </w:r>
      <w:r>
        <w:rPr>
          <w:iCs/>
          <w:szCs w:val="24"/>
        </w:rPr>
        <w:t xml:space="preserve">, </w:t>
      </w:r>
      <w:r w:rsidRPr="00E16D84">
        <w:rPr>
          <w:iCs/>
          <w:szCs w:val="24"/>
        </w:rPr>
        <w:t>tisková mluvčí</w:t>
      </w:r>
      <w:bookmarkStart w:id="0" w:name="_GoBack"/>
      <w:bookmarkEnd w:id="0"/>
    </w:p>
    <w:sectPr w:rsidR="00365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5F" w:rsidRDefault="0074195F" w:rsidP="00D00C34">
      <w:pPr>
        <w:spacing w:after="0" w:line="240" w:lineRule="auto"/>
      </w:pPr>
      <w:r>
        <w:separator/>
      </w:r>
    </w:p>
  </w:endnote>
  <w:endnote w:type="continuationSeparator" w:id="0">
    <w:p w:rsidR="0074195F" w:rsidRDefault="0074195F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5F" w:rsidRDefault="0074195F" w:rsidP="00D00C34">
      <w:pPr>
        <w:spacing w:after="0" w:line="240" w:lineRule="auto"/>
      </w:pPr>
      <w:r>
        <w:separator/>
      </w:r>
    </w:p>
  </w:footnote>
  <w:footnote w:type="continuationSeparator" w:id="0">
    <w:p w:rsidR="0074195F" w:rsidRDefault="0074195F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7419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7419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7419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EDB"/>
    <w:multiLevelType w:val="hybridMultilevel"/>
    <w:tmpl w:val="D6B0C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4"/>
    <w:rsid w:val="000A0D0F"/>
    <w:rsid w:val="000F65CD"/>
    <w:rsid w:val="001D0AFC"/>
    <w:rsid w:val="00257CBA"/>
    <w:rsid w:val="002B542D"/>
    <w:rsid w:val="002C2C5E"/>
    <w:rsid w:val="00365C36"/>
    <w:rsid w:val="003710DB"/>
    <w:rsid w:val="00383F24"/>
    <w:rsid w:val="00501C9A"/>
    <w:rsid w:val="00594050"/>
    <w:rsid w:val="005A0E8C"/>
    <w:rsid w:val="005C5604"/>
    <w:rsid w:val="005D271A"/>
    <w:rsid w:val="0065378B"/>
    <w:rsid w:val="00704719"/>
    <w:rsid w:val="007122DB"/>
    <w:rsid w:val="0074195F"/>
    <w:rsid w:val="007567D8"/>
    <w:rsid w:val="00763FFA"/>
    <w:rsid w:val="007A2D7F"/>
    <w:rsid w:val="007C7784"/>
    <w:rsid w:val="009B348A"/>
    <w:rsid w:val="00B65BC2"/>
    <w:rsid w:val="00B804F8"/>
    <w:rsid w:val="00D00C34"/>
    <w:rsid w:val="00DC0BDF"/>
    <w:rsid w:val="00DF51DC"/>
    <w:rsid w:val="00E16D84"/>
    <w:rsid w:val="00E30826"/>
    <w:rsid w:val="00EF171B"/>
    <w:rsid w:val="00F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Homolová Petra Ing. (FÚ pro Moravskoslezský kraj)</cp:lastModifiedBy>
  <cp:revision>8</cp:revision>
  <cp:lastPrinted>2016-03-01T11:07:00Z</cp:lastPrinted>
  <dcterms:created xsi:type="dcterms:W3CDTF">2016-03-01T11:06:00Z</dcterms:created>
  <dcterms:modified xsi:type="dcterms:W3CDTF">2016-03-03T10:47:00Z</dcterms:modified>
</cp:coreProperties>
</file>